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9FBF" w14:textId="77777777" w:rsidR="004A2E64" w:rsidRPr="006F1671" w:rsidRDefault="004A2E64" w:rsidP="004A2E64">
      <w:pPr>
        <w:tabs>
          <w:tab w:val="center" w:pos="1843"/>
          <w:tab w:val="right" w:pos="9072"/>
        </w:tabs>
        <w:rPr>
          <w:rFonts w:ascii="Trebuchet MS" w:hAnsi="Trebuchet MS"/>
        </w:rPr>
      </w:pPr>
      <w:r w:rsidRPr="006F1671">
        <w:rPr>
          <w:rFonts w:ascii="Trebuchet MS" w:hAnsi="Trebuchet MS"/>
        </w:rPr>
        <w:t>Către:</w:t>
      </w:r>
      <w:r w:rsidRPr="006F1671">
        <w:rPr>
          <w:rFonts w:ascii="Trebuchet MS" w:hAnsi="Trebuchet MS"/>
          <w:b/>
        </w:rPr>
        <w:t xml:space="preserve"> AGENȚIA NAȚIONALĂ A FUNCȚIONARILOR PUBLICI</w:t>
      </w:r>
    </w:p>
    <w:p w14:paraId="67224537" w14:textId="77777777" w:rsidR="004A2E64" w:rsidRPr="006F1671" w:rsidRDefault="004A2E64" w:rsidP="004A2E64">
      <w:pPr>
        <w:tabs>
          <w:tab w:val="center" w:pos="4536"/>
          <w:tab w:val="right" w:pos="9072"/>
        </w:tabs>
        <w:jc w:val="both"/>
        <w:rPr>
          <w:rFonts w:ascii="Trebuchet MS" w:hAnsi="Trebuchet MS"/>
          <w:b/>
        </w:rPr>
      </w:pPr>
      <w:r w:rsidRPr="006F1671">
        <w:rPr>
          <w:rFonts w:ascii="Trebuchet MS" w:hAnsi="Trebuchet MS"/>
        </w:rPr>
        <w:t>În atenția:</w:t>
      </w:r>
      <w:r w:rsidRPr="006F1671">
        <w:rPr>
          <w:rFonts w:ascii="Trebuchet MS" w:hAnsi="Trebuchet MS"/>
          <w:b/>
        </w:rPr>
        <w:t xml:space="preserve"> DOMNULUI PREȘEDINTE VASILE-FELIX COZMA</w:t>
      </w:r>
    </w:p>
    <w:p w14:paraId="28C63F3A" w14:textId="77777777" w:rsidR="004A2E64" w:rsidRPr="006F1671" w:rsidRDefault="004A2E64" w:rsidP="004A2E64">
      <w:pPr>
        <w:tabs>
          <w:tab w:val="center" w:pos="4536"/>
          <w:tab w:val="right" w:pos="9072"/>
        </w:tabs>
        <w:jc w:val="both"/>
        <w:rPr>
          <w:rFonts w:ascii="Trebuchet MS" w:hAnsi="Trebuchet MS"/>
          <w:b/>
        </w:rPr>
      </w:pPr>
      <w:r w:rsidRPr="006F1671">
        <w:rPr>
          <w:rFonts w:ascii="Trebuchet MS" w:hAnsi="Trebuchet MS"/>
        </w:rPr>
        <w:t>Referitor la:</w:t>
      </w:r>
      <w:r w:rsidRPr="006F1671">
        <w:rPr>
          <w:rFonts w:ascii="Trebuchet MS" w:hAnsi="Trebuchet MS"/>
          <w:b/>
        </w:rPr>
        <w:t xml:space="preserve"> previzionarea necesarului de resurse umane din funcția publică în vederea organizării concursului pentru ocuparea funcţiilor publice de execuţie de grad profesional debutant şi asistent, vacante</w:t>
      </w:r>
      <w:r>
        <w:rPr>
          <w:rFonts w:ascii="Trebuchet MS" w:hAnsi="Trebuchet MS"/>
          <w:b/>
        </w:rPr>
        <w:t>,</w:t>
      </w:r>
      <w:r w:rsidRPr="006F1671">
        <w:rPr>
          <w:rFonts w:ascii="Trebuchet MS" w:hAnsi="Trebuchet MS"/>
          <w:b/>
        </w:rPr>
        <w:t xml:space="preserve"> precum şi a funcţiilor publice de conducere de director şi director adjunct</w:t>
      </w:r>
      <w:r>
        <w:rPr>
          <w:rFonts w:ascii="Trebuchet MS" w:hAnsi="Trebuchet MS"/>
          <w:b/>
        </w:rPr>
        <w:t xml:space="preserve">, </w:t>
      </w:r>
      <w:r w:rsidRPr="006F1671">
        <w:rPr>
          <w:rFonts w:ascii="Trebuchet MS" w:hAnsi="Trebuchet MS"/>
          <w:b/>
        </w:rPr>
        <w:t>vacante</w:t>
      </w:r>
      <w:r w:rsidRPr="00AC131B">
        <w:rPr>
          <w:rFonts w:ascii="Trebuchet MS" w:hAnsi="Trebuchet MS"/>
          <w:b/>
        </w:rPr>
        <w:t xml:space="preserve">, prevăzute la art. XIII alin. (2) din Ordonanța de urgență a Guvernului nr. 121/2023, </w:t>
      </w:r>
      <w:r>
        <w:rPr>
          <w:rFonts w:ascii="Trebuchet MS" w:hAnsi="Trebuchet MS"/>
          <w:b/>
        </w:rPr>
        <w:t>din autoritățile și instituțiile publice în cadrul cărora sunt stabilite funcțiile publice prevăzute la art. 385 alin. (1) și (2) din O.U.G. nr. 57/2019 privind Codul administrativ, cu modificările și completările ulterioare</w:t>
      </w:r>
    </w:p>
    <w:p w14:paraId="58744B4B" w14:textId="77777777" w:rsidR="004A2E64" w:rsidRPr="006F1671" w:rsidRDefault="004A2E64" w:rsidP="004A2E64">
      <w:pPr>
        <w:tabs>
          <w:tab w:val="center" w:pos="4536"/>
          <w:tab w:val="right" w:pos="9072"/>
        </w:tabs>
        <w:jc w:val="both"/>
        <w:rPr>
          <w:rFonts w:ascii="Trebuchet MS" w:hAnsi="Trebuchet MS"/>
          <w:b/>
        </w:rPr>
      </w:pPr>
    </w:p>
    <w:p w14:paraId="00795112" w14:textId="77777777" w:rsidR="004A2E64" w:rsidRPr="006F1671" w:rsidRDefault="004A2E64" w:rsidP="004A2E64">
      <w:pPr>
        <w:tabs>
          <w:tab w:val="center" w:pos="4536"/>
          <w:tab w:val="right" w:pos="9072"/>
        </w:tabs>
        <w:jc w:val="both"/>
        <w:rPr>
          <w:rFonts w:ascii="Trebuchet MS" w:hAnsi="Trebuchet MS"/>
          <w:b/>
        </w:rPr>
      </w:pPr>
      <w:r w:rsidRPr="006F1671">
        <w:rPr>
          <w:rFonts w:ascii="Trebuchet MS" w:hAnsi="Trebuchet MS"/>
          <w:b/>
        </w:rPr>
        <w:t>Stimate domnule președinte,</w:t>
      </w:r>
    </w:p>
    <w:p w14:paraId="4927C454" w14:textId="77777777" w:rsidR="004A2E64" w:rsidRPr="006F1671" w:rsidRDefault="004A2E64" w:rsidP="004A2E64">
      <w:pPr>
        <w:tabs>
          <w:tab w:val="left" w:pos="1134"/>
        </w:tabs>
        <w:jc w:val="both"/>
        <w:rPr>
          <w:rFonts w:ascii="Trebuchet MS" w:hAnsi="Trebuchet MS"/>
        </w:rPr>
      </w:pPr>
      <w:r w:rsidRPr="006F1671">
        <w:rPr>
          <w:rFonts w:ascii="Trebuchet MS" w:hAnsi="Trebuchet MS"/>
        </w:rPr>
        <w:tab/>
      </w:r>
    </w:p>
    <w:p w14:paraId="15A3AB7A" w14:textId="77777777" w:rsidR="004A2E64" w:rsidRPr="006F1671" w:rsidRDefault="004A2E64" w:rsidP="004A2E64">
      <w:pPr>
        <w:tabs>
          <w:tab w:val="left" w:pos="1134"/>
        </w:tabs>
        <w:ind w:firstLine="426"/>
        <w:jc w:val="both"/>
        <w:rPr>
          <w:rFonts w:ascii="Trebuchet MS" w:hAnsi="Trebuchet MS"/>
          <w:i/>
        </w:rPr>
      </w:pPr>
      <w:r w:rsidRPr="006F1671">
        <w:rPr>
          <w:rFonts w:ascii="Trebuchet MS" w:hAnsi="Trebuchet MS"/>
        </w:rPr>
        <w:t>Având în vedere prevederile art. VI şi art. XIII alin. (1) - (</w:t>
      </w:r>
      <w:r>
        <w:rPr>
          <w:rFonts w:ascii="Trebuchet MS" w:hAnsi="Trebuchet MS"/>
        </w:rPr>
        <w:t>3</w:t>
      </w:r>
      <w:r w:rsidRPr="006F1671">
        <w:rPr>
          <w:rFonts w:ascii="Trebuchet MS" w:hAnsi="Trebuchet MS"/>
        </w:rPr>
        <w:t xml:space="preserve">)  </w:t>
      </w:r>
      <w:r>
        <w:rPr>
          <w:rFonts w:ascii="Trebuchet MS" w:hAnsi="Trebuchet MS"/>
        </w:rPr>
        <w:t>din</w:t>
      </w:r>
      <w:r w:rsidRPr="006F1671">
        <w:rPr>
          <w:rFonts w:ascii="Trebuchet MS" w:hAnsi="Trebuchet MS"/>
        </w:rPr>
        <w:t xml:space="preserve">  </w:t>
      </w:r>
      <w:r w:rsidRPr="006F1671">
        <w:rPr>
          <w:rFonts w:ascii="Trebuchet MS" w:hAnsi="Trebuchet MS"/>
          <w:bCs/>
        </w:rPr>
        <w:t>O.U.G.  nr. 121/2023 pentru modificarea și completarea O.U.G. nr. 57/2019 privind Codul administrativ</w:t>
      </w:r>
      <w:r>
        <w:rPr>
          <w:rFonts w:ascii="Trebuchet MS" w:hAnsi="Trebuchet MS"/>
          <w:bCs/>
        </w:rPr>
        <w:t xml:space="preserve">, </w:t>
      </w:r>
      <w:r w:rsidRPr="006C5A15">
        <w:rPr>
          <w:rFonts w:ascii="Trebuchet MS" w:hAnsi="Trebuchet MS"/>
          <w:bCs/>
        </w:rPr>
        <w:t xml:space="preserve">precum şi pentru modificarea art. III din </w:t>
      </w:r>
      <w:r w:rsidRPr="006F1671">
        <w:rPr>
          <w:rFonts w:ascii="Trebuchet MS" w:hAnsi="Trebuchet MS"/>
          <w:bCs/>
        </w:rPr>
        <w:t xml:space="preserve">O.U.G. </w:t>
      </w:r>
      <w:r w:rsidRPr="006C5A15">
        <w:rPr>
          <w:rFonts w:ascii="Trebuchet MS" w:hAnsi="Trebuchet MS"/>
          <w:bCs/>
        </w:rPr>
        <w:t xml:space="preserve">nr. 191/2022 pentru modificarea şi completarea </w:t>
      </w:r>
      <w:r w:rsidRPr="006F1671">
        <w:rPr>
          <w:rFonts w:ascii="Trebuchet MS" w:hAnsi="Trebuchet MS"/>
          <w:bCs/>
        </w:rPr>
        <w:t xml:space="preserve">O.U.G. </w:t>
      </w:r>
      <w:r w:rsidRPr="006C5A15">
        <w:rPr>
          <w:rFonts w:ascii="Trebuchet MS" w:hAnsi="Trebuchet MS"/>
          <w:bCs/>
        </w:rPr>
        <w:t>nr. 57/2019 privind Codul administrativ</w:t>
      </w:r>
      <w:r>
        <w:rPr>
          <w:rFonts w:ascii="Trebuchet MS" w:hAnsi="Trebuchet MS"/>
          <w:bCs/>
        </w:rPr>
        <w:t xml:space="preserve"> </w:t>
      </w:r>
      <w:r w:rsidRPr="006F1671">
        <w:rPr>
          <w:rFonts w:ascii="Trebuchet MS" w:hAnsi="Trebuchet MS"/>
        </w:rPr>
        <w:t>și ale art. 16 alin. (</w:t>
      </w:r>
      <w:r>
        <w:rPr>
          <w:rFonts w:ascii="Trebuchet MS" w:hAnsi="Trebuchet MS"/>
        </w:rPr>
        <w:t>2</w:t>
      </w:r>
      <w:r w:rsidRPr="006F1671">
        <w:rPr>
          <w:rFonts w:ascii="Trebuchet MS" w:hAnsi="Trebuchet MS"/>
        </w:rPr>
        <w:t xml:space="preserve">) din anexa nr. 10 la O.U.G. nr. 57/2019 privind Codul administrativ, cu modificările și completările ulterioare, </w:t>
      </w:r>
      <w:r w:rsidRPr="006F1671">
        <w:rPr>
          <w:rFonts w:ascii="Trebuchet MS" w:hAnsi="Trebuchet MS"/>
          <w:b/>
        </w:rPr>
        <w:t>vă transmitem necesarul de resurse umane din funcția publică pentru funcțiile publice de execuţie de grad profesional debutant şi asistent, vacante</w:t>
      </w:r>
      <w:r>
        <w:rPr>
          <w:rFonts w:ascii="Trebuchet MS" w:hAnsi="Trebuchet MS"/>
          <w:b/>
        </w:rPr>
        <w:t>,</w:t>
      </w:r>
      <w:r w:rsidRPr="006F1671">
        <w:rPr>
          <w:rFonts w:ascii="Trebuchet MS" w:hAnsi="Trebuchet MS"/>
          <w:b/>
        </w:rPr>
        <w:t xml:space="preserve"> precum şi pentru funcţiile publice de conducere de director şi director adjunct</w:t>
      </w:r>
      <w:r>
        <w:rPr>
          <w:rFonts w:ascii="Trebuchet MS" w:hAnsi="Trebuchet MS"/>
          <w:b/>
        </w:rPr>
        <w:t>,</w:t>
      </w:r>
      <w:r w:rsidRPr="00A61CEB">
        <w:rPr>
          <w:rFonts w:ascii="Trebuchet MS" w:hAnsi="Trebuchet MS"/>
          <w:b/>
        </w:rPr>
        <w:t xml:space="preserve"> </w:t>
      </w:r>
      <w:r w:rsidRPr="006F1671">
        <w:rPr>
          <w:rFonts w:ascii="Trebuchet MS" w:hAnsi="Trebuchet MS"/>
          <w:b/>
        </w:rPr>
        <w:t>vacante</w:t>
      </w:r>
      <w:r>
        <w:rPr>
          <w:rFonts w:ascii="Trebuchet MS" w:hAnsi="Trebuchet MS"/>
          <w:b/>
        </w:rPr>
        <w:t xml:space="preserve">, </w:t>
      </w:r>
      <w:r w:rsidRPr="00D376FD">
        <w:rPr>
          <w:rFonts w:ascii="Trebuchet MS" w:hAnsi="Trebuchet MS"/>
          <w:b/>
        </w:rPr>
        <w:t>prevăzute la art. XIII alin. (2) din Ordonanța de urgență a Guvernului nr. 121/2023,</w:t>
      </w:r>
      <w:r w:rsidRPr="006F1671">
        <w:rPr>
          <w:rFonts w:ascii="Trebuchet MS" w:hAnsi="Trebuchet MS"/>
          <w:b/>
        </w:rPr>
        <w:t xml:space="preserve"> </w:t>
      </w:r>
      <w:r w:rsidRPr="006F1671">
        <w:rPr>
          <w:rFonts w:ascii="Trebuchet MS" w:hAnsi="Trebuchet MS"/>
        </w:rPr>
        <w:t>din cadrul</w:t>
      </w:r>
      <w:r w:rsidRPr="006F1671">
        <w:rPr>
          <w:rFonts w:ascii="Trebuchet MS" w:hAnsi="Trebuchet MS"/>
          <w:i/>
        </w:rPr>
        <w:t xml:space="preserve"> ………………………(</w:t>
      </w:r>
      <w:r>
        <w:rPr>
          <w:rFonts w:ascii="Trebuchet MS" w:hAnsi="Trebuchet MS"/>
          <w:i/>
        </w:rPr>
        <w:t xml:space="preserve">denumire </w:t>
      </w:r>
      <w:r w:rsidRPr="006F1671">
        <w:rPr>
          <w:rFonts w:ascii="Trebuchet MS" w:hAnsi="Trebuchet MS"/>
          <w:i/>
        </w:rPr>
        <w:t>autoritate/instituți</w:t>
      </w:r>
      <w:r>
        <w:rPr>
          <w:rFonts w:ascii="Trebuchet MS" w:hAnsi="Trebuchet MS"/>
          <w:i/>
        </w:rPr>
        <w:t>e</w:t>
      </w:r>
      <w:r w:rsidRPr="006F1671">
        <w:rPr>
          <w:rFonts w:ascii="Trebuchet MS" w:hAnsi="Trebuchet MS"/>
          <w:i/>
        </w:rPr>
        <w:t xml:space="preserve"> publică).</w:t>
      </w:r>
    </w:p>
    <w:p w14:paraId="42F627E9" w14:textId="77777777" w:rsidR="004A2E64" w:rsidRPr="006F1671" w:rsidRDefault="004A2E64" w:rsidP="004A2E64">
      <w:pPr>
        <w:tabs>
          <w:tab w:val="left" w:pos="1134"/>
        </w:tabs>
        <w:ind w:firstLine="426"/>
        <w:jc w:val="both"/>
        <w:rPr>
          <w:rFonts w:ascii="Trebuchet MS" w:hAnsi="Trebuchet MS"/>
        </w:rPr>
      </w:pPr>
      <w:r w:rsidRPr="006F1671">
        <w:rPr>
          <w:rFonts w:ascii="Trebuchet MS" w:hAnsi="Trebuchet MS"/>
        </w:rPr>
        <w:t xml:space="preserve">Ținând cont de prevederile art. 16 alin. (2) din anexa nr. 10 la O.U.G. nr. 57/2019 privind Codul administrativ, cu modificările și completările ulterioare, vă supunem atenției </w:t>
      </w:r>
      <w:r w:rsidRPr="006F1671">
        <w:rPr>
          <w:rFonts w:ascii="Trebuchet MS" w:hAnsi="Trebuchet MS"/>
          <w:b/>
        </w:rPr>
        <w:t>anexa prezentei adrese de înaintare</w:t>
      </w:r>
      <w:r w:rsidRPr="006F1671">
        <w:rPr>
          <w:rFonts w:ascii="Trebuchet MS" w:hAnsi="Trebuchet MS"/>
        </w:rPr>
        <w:t xml:space="preserve"> </w:t>
      </w:r>
      <w:r w:rsidRPr="006F1671">
        <w:rPr>
          <w:rFonts w:ascii="Trebuchet MS" w:hAnsi="Trebuchet MS"/>
          <w:b/>
        </w:rPr>
        <w:t>care conține următoarele informații</w:t>
      </w:r>
      <w:r w:rsidRPr="006F1671">
        <w:rPr>
          <w:rFonts w:ascii="Trebuchet MS" w:hAnsi="Trebuchet MS"/>
        </w:rPr>
        <w:t xml:space="preserve"> : </w:t>
      </w:r>
    </w:p>
    <w:p w14:paraId="7865DF25" w14:textId="77777777" w:rsidR="004A2E64" w:rsidRPr="00442946" w:rsidRDefault="004A2E64" w:rsidP="004A2E64">
      <w:pPr>
        <w:ind w:firstLine="284"/>
        <w:jc w:val="both"/>
        <w:rPr>
          <w:rFonts w:ascii="Trebuchet MS" w:eastAsia="Times New Roman" w:hAnsi="Trebuchet MS"/>
        </w:rPr>
      </w:pPr>
      <w:r w:rsidRPr="00442946">
        <w:rPr>
          <w:rFonts w:ascii="Trebuchet MS" w:eastAsia="Times New Roman" w:hAnsi="Trebuchet MS"/>
          <w:bCs/>
        </w:rPr>
        <w:t>a)</w:t>
      </w:r>
      <w:r w:rsidRPr="00442946">
        <w:rPr>
          <w:rFonts w:ascii="Trebuchet MS" w:eastAsia="Times New Roman" w:hAnsi="Trebuchet MS"/>
        </w:rPr>
        <w:t xml:space="preserve"> denumirea instituţiei publice sau autorităţii;  </w:t>
      </w:r>
    </w:p>
    <w:p w14:paraId="772E95E9" w14:textId="77777777" w:rsidR="004A2E64" w:rsidRPr="00442946" w:rsidRDefault="004A2E64" w:rsidP="004A2E64">
      <w:pPr>
        <w:ind w:firstLine="284"/>
        <w:jc w:val="both"/>
        <w:rPr>
          <w:rFonts w:ascii="Trebuchet MS" w:eastAsia="Times New Roman" w:hAnsi="Trebuchet MS"/>
        </w:rPr>
      </w:pPr>
      <w:r w:rsidRPr="00442946">
        <w:rPr>
          <w:rFonts w:ascii="Trebuchet MS" w:eastAsia="Times New Roman" w:hAnsi="Trebuchet MS"/>
          <w:bCs/>
        </w:rPr>
        <w:t>b)</w:t>
      </w:r>
      <w:r w:rsidRPr="00442946">
        <w:rPr>
          <w:rFonts w:ascii="Trebuchet MS" w:eastAsia="Times New Roman" w:hAnsi="Trebuchet MS"/>
        </w:rPr>
        <w:t xml:space="preserve"> coordonate de contact ale persoanei responsabile din cadrul departamentului de resurse umane al autorității sau instituției publice, cuprinzând numele și prenumele acesteia, funcția, precum şi numărul de telefon şi adresa de e-mail ale compartimentului de resurse umane;  </w:t>
      </w:r>
    </w:p>
    <w:p w14:paraId="5139F511" w14:textId="77777777" w:rsidR="004A2E64" w:rsidRPr="00442946" w:rsidRDefault="004A2E64" w:rsidP="004A2E64">
      <w:pPr>
        <w:ind w:firstLine="284"/>
        <w:jc w:val="both"/>
        <w:rPr>
          <w:rFonts w:ascii="Trebuchet MS" w:eastAsia="Times New Roman" w:hAnsi="Trebuchet MS"/>
        </w:rPr>
      </w:pPr>
      <w:r w:rsidRPr="00442946">
        <w:rPr>
          <w:rFonts w:ascii="Trebuchet MS" w:eastAsia="Times New Roman" w:hAnsi="Trebuchet MS"/>
          <w:bCs/>
        </w:rPr>
        <w:t>c)</w:t>
      </w:r>
      <w:r w:rsidRPr="00442946">
        <w:rPr>
          <w:rFonts w:ascii="Trebuchet MS" w:eastAsia="Times New Roman" w:hAnsi="Trebuchet MS"/>
        </w:rPr>
        <w:t xml:space="preserve"> cod fiscal/CIF;  </w:t>
      </w:r>
    </w:p>
    <w:p w14:paraId="377B7CE5" w14:textId="77777777" w:rsidR="004A2E64" w:rsidRPr="00442946" w:rsidRDefault="004A2E64" w:rsidP="004A2E64">
      <w:pPr>
        <w:ind w:firstLine="284"/>
        <w:jc w:val="both"/>
        <w:rPr>
          <w:rFonts w:ascii="Trebuchet MS" w:eastAsia="Times New Roman" w:hAnsi="Trebuchet MS"/>
        </w:rPr>
      </w:pPr>
      <w:r w:rsidRPr="00442946">
        <w:rPr>
          <w:rFonts w:ascii="Trebuchet MS" w:eastAsia="Times New Roman" w:hAnsi="Trebuchet MS"/>
          <w:bCs/>
        </w:rPr>
        <w:t>d)</w:t>
      </w:r>
      <w:r w:rsidRPr="00442946">
        <w:rPr>
          <w:rFonts w:ascii="Trebuchet MS" w:eastAsia="Times New Roman" w:hAnsi="Trebuchet MS"/>
        </w:rPr>
        <w:t xml:space="preserve"> denumirea completă a funcţiilor publice vacante, alocate concursului naţional şi concursului pe post, cu precizarea elementelor de identificare a funcţiei publice, respectiv categorie, clasă şi grad profesional, după caz, a unui cod unic de identificare pentru fiecare post;</w:t>
      </w:r>
    </w:p>
    <w:p w14:paraId="1773305D" w14:textId="77777777" w:rsidR="004A2E64" w:rsidRPr="00442946" w:rsidRDefault="004A2E64" w:rsidP="004A2E64">
      <w:pPr>
        <w:ind w:firstLine="284"/>
        <w:jc w:val="both"/>
        <w:rPr>
          <w:rFonts w:ascii="Trebuchet MS" w:eastAsia="Times New Roman" w:hAnsi="Trebuchet MS"/>
        </w:rPr>
      </w:pPr>
      <w:r w:rsidRPr="00442946">
        <w:rPr>
          <w:rFonts w:ascii="Trebuchet MS" w:eastAsia="Times New Roman" w:hAnsi="Trebuchet MS"/>
          <w:bCs/>
        </w:rPr>
        <w:t>e)</w:t>
      </w:r>
      <w:r w:rsidRPr="00442946">
        <w:rPr>
          <w:rFonts w:ascii="Trebuchet MS" w:eastAsia="Times New Roman" w:hAnsi="Trebuchet MS"/>
        </w:rPr>
        <w:t xml:space="preserve"> compartimentul funcţional sau compartimentele funcţionale, după caz, în cadrul căruia sau cărora se regăsesc funcţiile publice prevăzute la lit. d);</w:t>
      </w:r>
    </w:p>
    <w:p w14:paraId="39132B17" w14:textId="77777777" w:rsidR="004A2E64" w:rsidRPr="006F1671" w:rsidRDefault="004A2E64" w:rsidP="004A2E64">
      <w:pPr>
        <w:tabs>
          <w:tab w:val="left" w:pos="993"/>
          <w:tab w:val="left" w:pos="1276"/>
          <w:tab w:val="left" w:pos="3969"/>
        </w:tabs>
        <w:jc w:val="both"/>
        <w:rPr>
          <w:rFonts w:ascii="Trebuchet MS" w:hAnsi="Trebuchet MS"/>
          <w:sz w:val="22"/>
          <w:szCs w:val="22"/>
        </w:rPr>
      </w:pPr>
    </w:p>
    <w:p w14:paraId="2F68D9E3" w14:textId="77777777" w:rsidR="004A2E64" w:rsidRPr="006F1671" w:rsidRDefault="004A2E64" w:rsidP="004A2E64">
      <w:pPr>
        <w:pStyle w:val="ListParagraph"/>
        <w:tabs>
          <w:tab w:val="center" w:pos="4536"/>
          <w:tab w:val="left" w:pos="5355"/>
          <w:tab w:val="right" w:pos="9072"/>
        </w:tabs>
        <w:jc w:val="both"/>
        <w:rPr>
          <w:rFonts w:ascii="Trebuchet MS" w:hAnsi="Trebuchet MS"/>
        </w:rPr>
      </w:pPr>
      <w:r w:rsidRPr="006F1671">
        <w:rPr>
          <w:rFonts w:ascii="Trebuchet MS" w:hAnsi="Trebuchet MS"/>
        </w:rPr>
        <w:t>Cu stimă,</w:t>
      </w:r>
    </w:p>
    <w:p w14:paraId="647BACB5" w14:textId="77777777" w:rsidR="004A2E64" w:rsidRPr="006F1671" w:rsidRDefault="004A2E64" w:rsidP="004A2E64">
      <w:pPr>
        <w:pStyle w:val="ListParagraph"/>
        <w:tabs>
          <w:tab w:val="center" w:pos="4536"/>
          <w:tab w:val="left" w:pos="5355"/>
          <w:tab w:val="right" w:pos="9072"/>
        </w:tabs>
        <w:jc w:val="both"/>
        <w:rPr>
          <w:rFonts w:ascii="Trebuchet MS" w:hAnsi="Trebuchet MS"/>
        </w:rPr>
      </w:pPr>
    </w:p>
    <w:p w14:paraId="779D9463" w14:textId="77777777" w:rsidR="004A2E64" w:rsidRPr="006F1671" w:rsidRDefault="004A2E64" w:rsidP="004A2E64">
      <w:pPr>
        <w:pStyle w:val="ListParagraph"/>
        <w:tabs>
          <w:tab w:val="center" w:pos="4536"/>
          <w:tab w:val="left" w:pos="5355"/>
          <w:tab w:val="right" w:pos="9072"/>
        </w:tabs>
        <w:jc w:val="both"/>
        <w:rPr>
          <w:rFonts w:ascii="Trebuchet MS" w:hAnsi="Trebuchet MS"/>
        </w:rPr>
      </w:pPr>
    </w:p>
    <w:p w14:paraId="735284BC" w14:textId="77777777" w:rsidR="004A2E64" w:rsidRPr="006F1671" w:rsidRDefault="004A2E64" w:rsidP="004A2E64">
      <w:pPr>
        <w:shd w:val="clear" w:color="auto" w:fill="FFFFFF" w:themeFill="background1"/>
        <w:tabs>
          <w:tab w:val="center" w:pos="567"/>
        </w:tabs>
        <w:spacing w:line="276" w:lineRule="auto"/>
        <w:jc w:val="center"/>
        <w:rPr>
          <w:rFonts w:ascii="Trebuchet MS" w:hAnsi="Trebuchet MS"/>
          <w:b/>
          <w:sz w:val="22"/>
        </w:rPr>
      </w:pPr>
      <w:r w:rsidRPr="006F1671">
        <w:rPr>
          <w:rFonts w:ascii="Trebuchet MS" w:hAnsi="Trebuchet MS"/>
          <w:b/>
          <w:sz w:val="22"/>
        </w:rPr>
        <w:t xml:space="preserve">NUME, PRENUME ȘI FUNCȚIA CONDUCĂTORULUI </w:t>
      </w:r>
    </w:p>
    <w:p w14:paraId="3FBB1A5B" w14:textId="77777777" w:rsidR="004A2E64" w:rsidRPr="006F1671" w:rsidRDefault="004A2E64" w:rsidP="004A2E64">
      <w:pPr>
        <w:shd w:val="clear" w:color="auto" w:fill="FFFFFF" w:themeFill="background1"/>
        <w:tabs>
          <w:tab w:val="center" w:pos="567"/>
        </w:tabs>
        <w:spacing w:line="276" w:lineRule="auto"/>
        <w:jc w:val="center"/>
        <w:rPr>
          <w:rFonts w:ascii="Trebuchet MS" w:hAnsi="Trebuchet MS"/>
          <w:b/>
          <w:sz w:val="22"/>
        </w:rPr>
      </w:pPr>
      <w:r w:rsidRPr="006F1671">
        <w:rPr>
          <w:rFonts w:ascii="Trebuchet MS" w:hAnsi="Trebuchet MS"/>
          <w:b/>
          <w:sz w:val="22"/>
        </w:rPr>
        <w:t>AUTORITĂȚII/INSTITUȚIEI PUBLICE</w:t>
      </w:r>
    </w:p>
    <w:p w14:paraId="07EEEADB" w14:textId="77777777" w:rsidR="004A2E64" w:rsidRPr="000377DE" w:rsidRDefault="004A2E64" w:rsidP="004A2E64">
      <w:pPr>
        <w:shd w:val="clear" w:color="auto" w:fill="FFFFFF" w:themeFill="background1"/>
        <w:tabs>
          <w:tab w:val="center" w:pos="567"/>
        </w:tabs>
        <w:spacing w:line="276" w:lineRule="auto"/>
        <w:jc w:val="center"/>
        <w:rPr>
          <w:rFonts w:ascii="Trebuchet MS" w:hAnsi="Trebuchet MS"/>
          <w:b/>
          <w:sz w:val="22"/>
        </w:rPr>
      </w:pPr>
      <w:r w:rsidRPr="006F1671">
        <w:rPr>
          <w:rFonts w:ascii="Trebuchet MS" w:hAnsi="Trebuchet MS"/>
          <w:b/>
          <w:sz w:val="22"/>
        </w:rPr>
        <w:t>SEMNĂTURA</w:t>
      </w:r>
    </w:p>
    <w:p w14:paraId="178F2396" w14:textId="5991179D" w:rsidR="00801FE0" w:rsidRPr="004A2E64" w:rsidRDefault="00801FE0" w:rsidP="004A2E64">
      <w:pPr>
        <w:tabs>
          <w:tab w:val="left" w:pos="488"/>
          <w:tab w:val="left" w:pos="2492"/>
          <w:tab w:val="center" w:pos="4536"/>
          <w:tab w:val="right" w:pos="9072"/>
          <w:tab w:val="left" w:pos="9356"/>
        </w:tabs>
        <w:rPr>
          <w:rFonts w:ascii="Trebuchet MS" w:hAnsi="Trebuchet MS"/>
          <w:sz w:val="18"/>
          <w:szCs w:val="18"/>
        </w:rPr>
      </w:pPr>
    </w:p>
    <w:sectPr w:rsidR="00801FE0" w:rsidRPr="004A2E64" w:rsidSect="0069587A">
      <w:headerReference w:type="even" r:id="rId8"/>
      <w:headerReference w:type="default" r:id="rId9"/>
      <w:footerReference w:type="default" r:id="rId10"/>
      <w:headerReference w:type="first" r:id="rId11"/>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3331" w14:textId="77777777" w:rsidR="007104CD" w:rsidRDefault="007104CD">
      <w:r>
        <w:separator/>
      </w:r>
    </w:p>
  </w:endnote>
  <w:endnote w:type="continuationSeparator" w:id="0">
    <w:p w14:paraId="24415F73" w14:textId="77777777" w:rsidR="007104CD" w:rsidRDefault="0071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AD45" w14:textId="77777777" w:rsidR="00801FE0" w:rsidRDefault="00801FE0" w:rsidP="00801FE0">
    <w:pPr>
      <w:tabs>
        <w:tab w:val="center" w:pos="4536"/>
        <w:tab w:val="right" w:pos="9072"/>
      </w:tabs>
      <w:rPr>
        <w:rFonts w:ascii="Trebuchet MS" w:hAnsi="Trebuchet MS" w:cs="Arial"/>
        <w:i/>
        <w:sz w:val="14"/>
        <w:szCs w:val="14"/>
      </w:rPr>
    </w:pPr>
  </w:p>
  <w:p w14:paraId="7A34DD8B"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A6A64">
      <w:rPr>
        <w:rFonts w:ascii="Trebuchet MS" w:hAnsi="Trebuchet MS"/>
        <w:b/>
        <w:bCs/>
        <w:noProof/>
        <w:sz w:val="20"/>
        <w:szCs w:val="20"/>
      </w:rPr>
      <w:t>2</w:t>
    </w:r>
    <w:r w:rsidRPr="00C43C17">
      <w:rPr>
        <w:rFonts w:ascii="Trebuchet MS" w:hAnsi="Trebuchet MS"/>
        <w:b/>
        <w:bCs/>
        <w:sz w:val="20"/>
        <w:szCs w:val="20"/>
      </w:rPr>
      <w:fldChar w:fldCharType="end"/>
    </w:r>
  </w:p>
  <w:p w14:paraId="59242783"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A43D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5B0CBCE8"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12B7F4D7" w14:textId="77777777" w:rsidR="00FA535C" w:rsidRPr="00E46CF1" w:rsidRDefault="00FA535C" w:rsidP="00FA535C">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B0C2" w14:textId="77777777" w:rsidR="007104CD" w:rsidRDefault="007104CD">
      <w:r>
        <w:separator/>
      </w:r>
    </w:p>
  </w:footnote>
  <w:footnote w:type="continuationSeparator" w:id="0">
    <w:p w14:paraId="5A1A8A05" w14:textId="77777777" w:rsidR="007104CD" w:rsidRDefault="0071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8E6" w14:textId="77777777" w:rsidR="002045A2" w:rsidRDefault="004A2E6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7281"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6894" w14:textId="5BEEB542"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7416084">
    <w:abstractNumId w:val="36"/>
  </w:num>
  <w:num w:numId="2" w16cid:durableId="1530144422">
    <w:abstractNumId w:val="38"/>
  </w:num>
  <w:num w:numId="3" w16cid:durableId="582036029">
    <w:abstractNumId w:val="32"/>
  </w:num>
  <w:num w:numId="4" w16cid:durableId="17583995">
    <w:abstractNumId w:val="10"/>
  </w:num>
  <w:num w:numId="5" w16cid:durableId="439838811">
    <w:abstractNumId w:val="37"/>
  </w:num>
  <w:num w:numId="6" w16cid:durableId="526335115">
    <w:abstractNumId w:val="41"/>
  </w:num>
  <w:num w:numId="7" w16cid:durableId="1007441622">
    <w:abstractNumId w:val="7"/>
  </w:num>
  <w:num w:numId="8" w16cid:durableId="206650164">
    <w:abstractNumId w:val="6"/>
  </w:num>
  <w:num w:numId="9" w16cid:durableId="1269193048">
    <w:abstractNumId w:val="5"/>
  </w:num>
  <w:num w:numId="10" w16cid:durableId="91054917">
    <w:abstractNumId w:val="4"/>
  </w:num>
  <w:num w:numId="11" w16cid:durableId="946155278">
    <w:abstractNumId w:val="3"/>
  </w:num>
  <w:num w:numId="12" w16cid:durableId="766850337">
    <w:abstractNumId w:val="2"/>
  </w:num>
  <w:num w:numId="13" w16cid:durableId="993683428">
    <w:abstractNumId w:val="1"/>
  </w:num>
  <w:num w:numId="14" w16cid:durableId="2026204749">
    <w:abstractNumId w:val="0"/>
  </w:num>
  <w:num w:numId="15" w16cid:durableId="1168129758">
    <w:abstractNumId w:val="9"/>
  </w:num>
  <w:num w:numId="16" w16cid:durableId="939487440">
    <w:abstractNumId w:val="8"/>
  </w:num>
  <w:num w:numId="17" w16cid:durableId="844562710">
    <w:abstractNumId w:val="33"/>
  </w:num>
  <w:num w:numId="18" w16cid:durableId="902370690">
    <w:abstractNumId w:val="39"/>
  </w:num>
  <w:num w:numId="19" w16cid:durableId="1551990406">
    <w:abstractNumId w:val="44"/>
  </w:num>
  <w:num w:numId="20" w16cid:durableId="587737087">
    <w:abstractNumId w:val="17"/>
  </w:num>
  <w:num w:numId="21" w16cid:durableId="873277004">
    <w:abstractNumId w:val="29"/>
  </w:num>
  <w:num w:numId="22" w16cid:durableId="1757245191">
    <w:abstractNumId w:val="45"/>
  </w:num>
  <w:num w:numId="23" w16cid:durableId="2056659642">
    <w:abstractNumId w:val="11"/>
  </w:num>
  <w:num w:numId="24" w16cid:durableId="2036735365">
    <w:abstractNumId w:val="27"/>
  </w:num>
  <w:num w:numId="25" w16cid:durableId="2030181616">
    <w:abstractNumId w:val="12"/>
  </w:num>
  <w:num w:numId="26" w16cid:durableId="1501311873">
    <w:abstractNumId w:val="40"/>
  </w:num>
  <w:num w:numId="27" w16cid:durableId="600651296">
    <w:abstractNumId w:val="14"/>
  </w:num>
  <w:num w:numId="28" w16cid:durableId="1117330153">
    <w:abstractNumId w:val="21"/>
  </w:num>
  <w:num w:numId="29" w16cid:durableId="2007971748">
    <w:abstractNumId w:val="26"/>
  </w:num>
  <w:num w:numId="30" w16cid:durableId="1709649003">
    <w:abstractNumId w:val="16"/>
  </w:num>
  <w:num w:numId="31" w16cid:durableId="1843736664">
    <w:abstractNumId w:val="19"/>
  </w:num>
  <w:num w:numId="32" w16cid:durableId="170341983">
    <w:abstractNumId w:val="35"/>
  </w:num>
  <w:num w:numId="33" w16cid:durableId="147131639">
    <w:abstractNumId w:val="34"/>
  </w:num>
  <w:num w:numId="34" w16cid:durableId="1615358435">
    <w:abstractNumId w:val="30"/>
  </w:num>
  <w:num w:numId="35" w16cid:durableId="1716151329">
    <w:abstractNumId w:val="28"/>
  </w:num>
  <w:num w:numId="36" w16cid:durableId="1979794258">
    <w:abstractNumId w:val="31"/>
  </w:num>
  <w:num w:numId="37" w16cid:durableId="538977399">
    <w:abstractNumId w:val="23"/>
  </w:num>
  <w:num w:numId="38" w16cid:durableId="1259602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7978188">
    <w:abstractNumId w:val="13"/>
  </w:num>
  <w:num w:numId="40" w16cid:durableId="1745099903">
    <w:abstractNumId w:val="15"/>
  </w:num>
  <w:num w:numId="41" w16cid:durableId="1618875150">
    <w:abstractNumId w:val="18"/>
  </w:num>
  <w:num w:numId="42" w16cid:durableId="697509563">
    <w:abstractNumId w:val="24"/>
  </w:num>
  <w:num w:numId="43" w16cid:durableId="1327706555">
    <w:abstractNumId w:val="25"/>
  </w:num>
  <w:num w:numId="44" w16cid:durableId="275798728">
    <w:abstractNumId w:val="42"/>
  </w:num>
  <w:num w:numId="45" w16cid:durableId="1096558952">
    <w:abstractNumId w:val="20"/>
  </w:num>
  <w:num w:numId="46" w16cid:durableId="1264922694">
    <w:abstractNumId w:val="22"/>
  </w:num>
  <w:num w:numId="47" w16cid:durableId="19151589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04CD"/>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2E64"/>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04C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8AC65"/>
  <w15:chartTrackingRefBased/>
  <w15:docId w15:val="{B2107698-A5CC-4888-9D5D-747C9B11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E64"/>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phChar"/>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istParagraphChar">
    <w:name w:val="List Paragraph Char"/>
    <w:aliases w:val="Forth level Char,Medium Grid 1 - Accent 21 Char,Normal bullet 2 Char,Heading x1 Char,Bullet list Char,1st level - Bullet List Paragraph Char,Lettre d'introduction Char,Paragrafo elenco Char,List Paragraph11 Char,Normal bullet 21 Char"/>
    <w:link w:val="ListParagraph"/>
    <w:qFormat/>
    <w:locked/>
    <w:rsid w:val="004A2E64"/>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63FB-5E77-4A2C-900B-DCDD041C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Vlad Costin Ciuperca</dc:creator>
  <cp:keywords/>
  <dc:description/>
  <cp:lastModifiedBy>Vlad Costin Ciuperca</cp:lastModifiedBy>
  <cp:revision>2</cp:revision>
  <cp:lastPrinted>2019-10-07T12:15:00Z</cp:lastPrinted>
  <dcterms:created xsi:type="dcterms:W3CDTF">2024-01-08T12:17:00Z</dcterms:created>
  <dcterms:modified xsi:type="dcterms:W3CDTF">2024-01-08T12:18:00Z</dcterms:modified>
</cp:coreProperties>
</file>